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7286" w:rsidRDefault="001F7286" w:rsidP="001F7286">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19F2A2D2" wp14:editId="0C5D2384">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F7286" w:rsidRDefault="001F7286" w:rsidP="001F7286">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1F7286" w:rsidRDefault="001F7286" w:rsidP="001F7286">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1F7286" w:rsidRDefault="001F7286" w:rsidP="001F7286">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1F7286" w:rsidRDefault="001F7286" w:rsidP="001F7286">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1F7286" w:rsidRDefault="001F7286" w:rsidP="001F7286">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1F7286" w:rsidRDefault="001F7286" w:rsidP="001F7286">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mc:Fallback>
        </mc:AlternateContent>
      </w:r>
      <w:bookmarkStart w:id="0" w:name="bookmark2"/>
      <w:r>
        <w:rPr>
          <w:noProof/>
          <w:lang w:val="uk-UA" w:eastAsia="uk-UA"/>
        </w:rPr>
        <w:drawing>
          <wp:inline distT="0" distB="0" distL="0" distR="0" wp14:anchorId="6C284589" wp14:editId="600076A7">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1F7286" w:rsidRPr="001F7286" w:rsidRDefault="001F7286" w:rsidP="001F7286">
      <w:pPr>
        <w:spacing w:line="240" w:lineRule="auto"/>
        <w:ind w:firstLine="567"/>
        <w:jc w:val="center"/>
        <w:rPr>
          <w:rFonts w:ascii="Times New Roman" w:eastAsia="Times New Roman" w:hAnsi="Times New Roman" w:cs="Times New Roman"/>
          <w:b/>
          <w:bCs/>
          <w:sz w:val="28"/>
          <w:szCs w:val="28"/>
          <w:lang w:val="uk-UA" w:eastAsia="ru-RU"/>
        </w:rPr>
      </w:pPr>
      <w:r w:rsidRPr="001F7286">
        <w:rPr>
          <w:rFonts w:ascii="Times New Roman" w:eastAsia="Times New Roman" w:hAnsi="Times New Roman" w:cs="Times New Roman"/>
          <w:b/>
          <w:bCs/>
          <w:sz w:val="28"/>
          <w:szCs w:val="28"/>
          <w:lang w:val="uk-UA" w:eastAsia="ru-RU"/>
        </w:rPr>
        <w:t>Яка відповідальність передбачена за порушення правил сплати (перерахування) узгоджених сум грошових зобов’язань?</w:t>
      </w:r>
    </w:p>
    <w:p w:rsidR="001F7286" w:rsidRDefault="001F7286" w:rsidP="001F7286">
      <w:pPr>
        <w:spacing w:after="0" w:line="240" w:lineRule="auto"/>
        <w:ind w:firstLine="567"/>
        <w:jc w:val="both"/>
        <w:rPr>
          <w:rFonts w:ascii="Times New Roman" w:hAnsi="Times New Roman" w:cs="Times New Roman"/>
          <w:color w:val="222222"/>
          <w:sz w:val="28"/>
          <w:szCs w:val="28"/>
          <w:lang w:val="uk-UA"/>
        </w:rPr>
      </w:pPr>
      <w:r w:rsidRPr="001F7286">
        <w:rPr>
          <w:rFonts w:ascii="Times New Roman" w:hAnsi="Times New Roman" w:cs="Times New Roman"/>
          <w:color w:val="222222"/>
          <w:sz w:val="28"/>
          <w:szCs w:val="28"/>
          <w:shd w:val="clear" w:color="auto" w:fill="FCFDFD"/>
          <w:lang w:val="uk-UA"/>
        </w:rPr>
        <w:t>За порушення платником податків правил сплати (перерахування) узгоджених сум грошових зобов’язань (крім грошового зобов’язання у вигляді штрафних (фінансових) санкцій, а також пені) контролюючим органом застосовуються штрафні (фінансові) санкції передбачені ст. 124 Податкового кодексу України (далі – ПКУ).</w:t>
      </w:r>
    </w:p>
    <w:p w:rsidR="001F7286" w:rsidRDefault="001F7286" w:rsidP="001F7286">
      <w:pPr>
        <w:spacing w:after="0" w:line="240" w:lineRule="auto"/>
        <w:ind w:firstLine="567"/>
        <w:jc w:val="both"/>
        <w:rPr>
          <w:rFonts w:ascii="Times New Roman" w:hAnsi="Times New Roman" w:cs="Times New Roman"/>
          <w:color w:val="222222"/>
          <w:sz w:val="28"/>
          <w:szCs w:val="28"/>
          <w:lang w:val="uk-UA"/>
        </w:rPr>
      </w:pPr>
      <w:r w:rsidRPr="001F7286">
        <w:rPr>
          <w:rFonts w:ascii="Times New Roman" w:hAnsi="Times New Roman" w:cs="Times New Roman"/>
          <w:color w:val="222222"/>
          <w:sz w:val="28"/>
          <w:szCs w:val="28"/>
          <w:shd w:val="clear" w:color="auto" w:fill="FCFDFD"/>
          <w:lang w:val="uk-UA"/>
        </w:rPr>
        <w:t>Також ст. 129 ПКУ передбачено нарахування пені контролюючим органом.</w:t>
      </w:r>
    </w:p>
    <w:p w:rsidR="001F7286" w:rsidRDefault="001F7286" w:rsidP="001F7286">
      <w:pPr>
        <w:spacing w:after="0" w:line="240" w:lineRule="auto"/>
        <w:ind w:firstLine="567"/>
        <w:jc w:val="both"/>
        <w:rPr>
          <w:rFonts w:ascii="Times New Roman" w:hAnsi="Times New Roman" w:cs="Times New Roman"/>
          <w:color w:val="222222"/>
          <w:sz w:val="28"/>
          <w:szCs w:val="28"/>
          <w:lang w:val="uk-UA"/>
        </w:rPr>
      </w:pPr>
      <w:r w:rsidRPr="001F7286">
        <w:rPr>
          <w:rFonts w:ascii="Times New Roman" w:hAnsi="Times New Roman" w:cs="Times New Roman"/>
          <w:color w:val="222222"/>
          <w:sz w:val="28"/>
          <w:szCs w:val="28"/>
          <w:shd w:val="clear" w:color="auto" w:fill="FCFDFD"/>
          <w:lang w:val="uk-UA"/>
        </w:rPr>
        <w:t>Крім того, за неподання або несвоєчасне подання посадовими особами підприємств, установ та організацій платіжних доручень на перерахування належних до сплати податків та зборів (обов’язкових платежів) передбачена адміністративна відповідальність згідно зі ст. 163 прим. 2 Кодексу України про адміністративні правопорушення.</w:t>
      </w:r>
    </w:p>
    <w:p w:rsidR="001F7286" w:rsidRDefault="001F7286" w:rsidP="001F7286">
      <w:pPr>
        <w:spacing w:after="0" w:line="240" w:lineRule="auto"/>
        <w:ind w:firstLine="567"/>
        <w:jc w:val="both"/>
        <w:rPr>
          <w:rFonts w:ascii="Times New Roman" w:hAnsi="Times New Roman" w:cs="Times New Roman"/>
          <w:color w:val="222222"/>
          <w:sz w:val="28"/>
          <w:szCs w:val="28"/>
          <w:shd w:val="clear" w:color="auto" w:fill="FCFDFD"/>
          <w:lang w:val="uk-UA"/>
        </w:rPr>
      </w:pPr>
      <w:r w:rsidRPr="001F7286">
        <w:rPr>
          <w:rFonts w:ascii="Times New Roman" w:hAnsi="Times New Roman" w:cs="Times New Roman"/>
          <w:color w:val="222222"/>
          <w:sz w:val="28"/>
          <w:szCs w:val="28"/>
          <w:shd w:val="clear" w:color="auto" w:fill="FCFDFD"/>
          <w:lang w:val="uk-UA"/>
        </w:rPr>
        <w:t>У разі якщо контролюючий орган не надіслав (не вручив) фізичній особі податкове/податкові повідомлення-рішення з податку на майно у строки, встановлені відповідними нормами ПКУ, фізичні особи звільняються від відповідальності, передбаченої ПКУ за несвоєчасну сплату податкового зобов’язання.</w:t>
      </w:r>
    </w:p>
    <w:p w:rsidR="001F7286" w:rsidRPr="001F7286" w:rsidRDefault="001F7286" w:rsidP="001F7286">
      <w:pPr>
        <w:spacing w:after="0" w:line="240" w:lineRule="auto"/>
        <w:ind w:firstLine="567"/>
        <w:jc w:val="both"/>
        <w:rPr>
          <w:rFonts w:ascii="Times New Roman" w:hAnsi="Times New Roman" w:cs="Times New Roman"/>
          <w:sz w:val="28"/>
          <w:szCs w:val="28"/>
        </w:rPr>
      </w:pPr>
      <w:r w:rsidRPr="001F7286">
        <w:rPr>
          <w:rFonts w:ascii="Times New Roman" w:hAnsi="Times New Roman" w:cs="Times New Roman"/>
          <w:sz w:val="28"/>
          <w:szCs w:val="28"/>
          <w:shd w:val="clear" w:color="auto" w:fill="FFFFFF"/>
        </w:rPr>
        <w:t xml:space="preserve">За </w:t>
      </w:r>
      <w:proofErr w:type="spellStart"/>
      <w:r w:rsidRPr="001F7286">
        <w:rPr>
          <w:rFonts w:ascii="Times New Roman" w:hAnsi="Times New Roman" w:cs="Times New Roman"/>
          <w:sz w:val="28"/>
          <w:szCs w:val="28"/>
          <w:shd w:val="clear" w:color="auto" w:fill="FFFFFF"/>
        </w:rPr>
        <w:t>інформацією</w:t>
      </w:r>
      <w:proofErr w:type="spellEnd"/>
      <w:r w:rsidRPr="001F7286">
        <w:rPr>
          <w:rFonts w:ascii="Times New Roman" w:hAnsi="Times New Roman" w:cs="Times New Roman"/>
          <w:sz w:val="28"/>
          <w:szCs w:val="28"/>
          <w:shd w:val="clear" w:color="auto" w:fill="FFFFFF"/>
        </w:rPr>
        <w:t xml:space="preserve"> </w:t>
      </w:r>
      <w:proofErr w:type="spellStart"/>
      <w:r w:rsidRPr="001F7286">
        <w:rPr>
          <w:rFonts w:ascii="Times New Roman" w:hAnsi="Times New Roman" w:cs="Times New Roman"/>
          <w:sz w:val="28"/>
          <w:szCs w:val="28"/>
          <w:shd w:val="clear" w:color="auto" w:fill="FFFFFF"/>
        </w:rPr>
        <w:t>загальнодоступного</w:t>
      </w:r>
      <w:proofErr w:type="spellEnd"/>
      <w:r w:rsidRPr="001F7286">
        <w:rPr>
          <w:rFonts w:ascii="Times New Roman" w:hAnsi="Times New Roman" w:cs="Times New Roman"/>
          <w:sz w:val="28"/>
          <w:szCs w:val="28"/>
          <w:shd w:val="clear" w:color="auto" w:fill="FFFFFF"/>
        </w:rPr>
        <w:t xml:space="preserve"> </w:t>
      </w:r>
      <w:proofErr w:type="spellStart"/>
      <w:r w:rsidRPr="001F7286">
        <w:rPr>
          <w:rFonts w:ascii="Times New Roman" w:hAnsi="Times New Roman" w:cs="Times New Roman"/>
          <w:sz w:val="28"/>
          <w:szCs w:val="28"/>
          <w:shd w:val="clear" w:color="auto" w:fill="FFFFFF"/>
        </w:rPr>
        <w:t>інформаційно-довідкового</w:t>
      </w:r>
      <w:proofErr w:type="spellEnd"/>
      <w:r w:rsidRPr="001F7286">
        <w:rPr>
          <w:rFonts w:ascii="Times New Roman" w:hAnsi="Times New Roman" w:cs="Times New Roman"/>
          <w:sz w:val="28"/>
          <w:szCs w:val="28"/>
          <w:shd w:val="clear" w:color="auto" w:fill="FFFFFF"/>
        </w:rPr>
        <w:t xml:space="preserve"> ресурсу.</w:t>
      </w:r>
    </w:p>
    <w:p w:rsidR="001F7286" w:rsidRPr="001F7286" w:rsidRDefault="001F7286" w:rsidP="001F7286">
      <w:pPr>
        <w:rPr>
          <w:rStyle w:val="z-label"/>
          <w:rFonts w:ascii="Times New Roman" w:hAnsi="Times New Roman" w:cs="Times New Roman"/>
          <w:sz w:val="28"/>
          <w:szCs w:val="28"/>
        </w:rPr>
      </w:pPr>
    </w:p>
    <w:p w:rsidR="001F7286" w:rsidRDefault="001F7286" w:rsidP="001F7286">
      <w:pPr>
        <w:tabs>
          <w:tab w:val="num" w:pos="567"/>
        </w:tabs>
        <w:spacing w:after="0" w:line="240" w:lineRule="auto"/>
        <w:jc w:val="both"/>
        <w:rPr>
          <w:rFonts w:ascii="Times New Roman" w:eastAsia="Times New Roman" w:hAnsi="Times New Roman" w:cs="Times New Roman"/>
          <w:sz w:val="28"/>
          <w:szCs w:val="28"/>
          <w:lang w:val="en-US" w:eastAsia="ru-RU"/>
        </w:rPr>
      </w:pPr>
    </w:p>
    <w:p w:rsidR="009A4E7A" w:rsidRDefault="009A4E7A" w:rsidP="001F7286">
      <w:pPr>
        <w:tabs>
          <w:tab w:val="num" w:pos="567"/>
        </w:tabs>
        <w:spacing w:after="0" w:line="240" w:lineRule="auto"/>
        <w:jc w:val="both"/>
        <w:rPr>
          <w:rFonts w:ascii="Times New Roman" w:eastAsia="Times New Roman" w:hAnsi="Times New Roman" w:cs="Times New Roman"/>
          <w:sz w:val="28"/>
          <w:szCs w:val="28"/>
          <w:lang w:val="en-US" w:eastAsia="ru-RU"/>
        </w:rPr>
      </w:pPr>
    </w:p>
    <w:p w:rsidR="009A4E7A" w:rsidRDefault="009A4E7A" w:rsidP="001F7286">
      <w:pPr>
        <w:tabs>
          <w:tab w:val="num" w:pos="567"/>
        </w:tabs>
        <w:spacing w:after="0" w:line="240" w:lineRule="auto"/>
        <w:jc w:val="both"/>
        <w:rPr>
          <w:rFonts w:ascii="Times New Roman" w:eastAsia="Times New Roman" w:hAnsi="Times New Roman" w:cs="Times New Roman"/>
          <w:sz w:val="28"/>
          <w:szCs w:val="28"/>
          <w:lang w:val="en-US" w:eastAsia="ru-RU"/>
        </w:rPr>
      </w:pPr>
    </w:p>
    <w:p w:rsidR="009A4E7A" w:rsidRDefault="009A4E7A" w:rsidP="001F7286">
      <w:pPr>
        <w:tabs>
          <w:tab w:val="num" w:pos="567"/>
        </w:tabs>
        <w:spacing w:after="0" w:line="240" w:lineRule="auto"/>
        <w:jc w:val="both"/>
        <w:rPr>
          <w:rFonts w:ascii="Times New Roman" w:eastAsia="Times New Roman" w:hAnsi="Times New Roman" w:cs="Times New Roman"/>
          <w:sz w:val="28"/>
          <w:szCs w:val="28"/>
          <w:lang w:val="en-US" w:eastAsia="ru-RU"/>
        </w:rPr>
      </w:pPr>
    </w:p>
    <w:p w:rsidR="009A4E7A" w:rsidRDefault="009A4E7A" w:rsidP="001F7286">
      <w:pPr>
        <w:tabs>
          <w:tab w:val="num" w:pos="567"/>
        </w:tabs>
        <w:spacing w:after="0" w:line="240" w:lineRule="auto"/>
        <w:jc w:val="both"/>
        <w:rPr>
          <w:rFonts w:ascii="Times New Roman" w:eastAsia="Times New Roman" w:hAnsi="Times New Roman" w:cs="Times New Roman"/>
          <w:sz w:val="28"/>
          <w:szCs w:val="28"/>
          <w:lang w:val="en-US" w:eastAsia="ru-RU"/>
        </w:rPr>
      </w:pPr>
    </w:p>
    <w:p w:rsidR="009A4E7A" w:rsidRDefault="009A4E7A" w:rsidP="001F7286">
      <w:pPr>
        <w:tabs>
          <w:tab w:val="num" w:pos="567"/>
        </w:tabs>
        <w:spacing w:after="0" w:line="240" w:lineRule="auto"/>
        <w:jc w:val="both"/>
        <w:rPr>
          <w:rFonts w:ascii="Times New Roman" w:eastAsia="Times New Roman" w:hAnsi="Times New Roman" w:cs="Times New Roman"/>
          <w:sz w:val="28"/>
          <w:szCs w:val="28"/>
          <w:lang w:val="en-US" w:eastAsia="ru-RU"/>
        </w:rPr>
      </w:pPr>
    </w:p>
    <w:p w:rsidR="009A4E7A" w:rsidRDefault="009A4E7A" w:rsidP="001F7286">
      <w:pPr>
        <w:tabs>
          <w:tab w:val="num" w:pos="567"/>
        </w:tabs>
        <w:spacing w:after="0" w:line="240" w:lineRule="auto"/>
        <w:jc w:val="both"/>
        <w:rPr>
          <w:rFonts w:ascii="Times New Roman" w:eastAsia="Times New Roman" w:hAnsi="Times New Roman" w:cs="Times New Roman"/>
          <w:sz w:val="28"/>
          <w:szCs w:val="28"/>
          <w:lang w:val="en-US" w:eastAsia="ru-RU"/>
        </w:rPr>
      </w:pPr>
    </w:p>
    <w:p w:rsidR="009A4E7A" w:rsidRPr="009A4E7A" w:rsidRDefault="009A4E7A" w:rsidP="001F7286">
      <w:pPr>
        <w:tabs>
          <w:tab w:val="num" w:pos="567"/>
        </w:tabs>
        <w:spacing w:after="0" w:line="240" w:lineRule="auto"/>
        <w:jc w:val="both"/>
        <w:rPr>
          <w:rFonts w:ascii="Times New Roman" w:eastAsia="Times New Roman" w:hAnsi="Times New Roman" w:cs="Times New Roman"/>
          <w:sz w:val="28"/>
          <w:szCs w:val="28"/>
          <w:lang w:val="en-US" w:eastAsia="ru-RU"/>
        </w:rPr>
      </w:pPr>
      <w:bookmarkStart w:id="1" w:name="_GoBack"/>
      <w:bookmarkEnd w:id="1"/>
    </w:p>
    <w:p w:rsidR="001F7286" w:rsidRDefault="001F7286" w:rsidP="001F7286">
      <w:pPr>
        <w:spacing w:after="0" w:line="240" w:lineRule="auto"/>
        <w:rPr>
          <w:rFonts w:ascii="Times New Roman" w:hAnsi="Times New Roman" w:cs="Times New Roman"/>
          <w:sz w:val="28"/>
          <w:szCs w:val="28"/>
          <w:lang w:val="uk-UA"/>
        </w:rPr>
      </w:pPr>
    </w:p>
    <w:p w:rsidR="001F7286" w:rsidRDefault="001F7286" w:rsidP="001F7286">
      <w:pPr>
        <w:spacing w:after="0" w:line="240" w:lineRule="auto"/>
        <w:rPr>
          <w:rFonts w:ascii="Times New Roman" w:hAnsi="Times New Roman" w:cs="Times New Roman"/>
          <w:sz w:val="28"/>
          <w:szCs w:val="28"/>
          <w:lang w:val="uk-UA"/>
        </w:rPr>
      </w:pPr>
    </w:p>
    <w:p w:rsidR="001F7286" w:rsidRDefault="001F7286" w:rsidP="001F7286">
      <w:pPr>
        <w:spacing w:after="0" w:line="240" w:lineRule="auto"/>
        <w:rPr>
          <w:rFonts w:ascii="Times New Roman" w:hAnsi="Times New Roman" w:cs="Times New Roman"/>
          <w:sz w:val="28"/>
          <w:szCs w:val="28"/>
          <w:lang w:val="uk-UA"/>
        </w:rPr>
      </w:pPr>
    </w:p>
    <w:p w:rsidR="001F7286" w:rsidRDefault="001F7286" w:rsidP="001F7286">
      <w:pPr>
        <w:spacing w:after="0" w:line="240" w:lineRule="auto"/>
        <w:rPr>
          <w:rFonts w:ascii="Times New Roman" w:hAnsi="Times New Roman" w:cs="Times New Roman"/>
          <w:sz w:val="28"/>
          <w:szCs w:val="28"/>
          <w:lang w:val="uk-UA"/>
        </w:rPr>
      </w:pPr>
    </w:p>
    <w:p w:rsidR="001F7286" w:rsidRPr="001F7286" w:rsidRDefault="001F7286" w:rsidP="001F7286">
      <w:pPr>
        <w:spacing w:after="0" w:line="240" w:lineRule="auto"/>
        <w:rPr>
          <w:rFonts w:ascii="Times New Roman" w:hAnsi="Times New Roman" w:cs="Times New Roman"/>
          <w:sz w:val="28"/>
          <w:szCs w:val="28"/>
          <w:lang w:val="uk-UA"/>
        </w:rPr>
      </w:pPr>
    </w:p>
    <w:p w:rsidR="001F7286" w:rsidRPr="00D92C16" w:rsidRDefault="001F7286" w:rsidP="001F7286">
      <w:pPr>
        <w:spacing w:after="0" w:line="240" w:lineRule="auto"/>
        <w:rPr>
          <w:rFonts w:ascii="Times New Roman" w:hAnsi="Times New Roman" w:cs="Times New Roman"/>
          <w:sz w:val="28"/>
          <w:szCs w:val="28"/>
        </w:rPr>
      </w:pPr>
    </w:p>
    <w:p w:rsidR="001F7286" w:rsidRPr="00EA716F" w:rsidRDefault="001F7286" w:rsidP="001F7286">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xml:space="preserve">. Хрещатик,235                                           </w:t>
      </w:r>
      <w:r w:rsidRPr="00EA716F">
        <w:rPr>
          <w:rFonts w:ascii="Times New Roman" w:hAnsi="Times New Roman" w:cs="Times New Roman"/>
          <w:sz w:val="20"/>
          <w:szCs w:val="20"/>
          <w:lang w:val="en-US"/>
        </w:rPr>
        <w:t>e</w:t>
      </w:r>
      <w:r w:rsidRPr="00EA716F">
        <w:rPr>
          <w:rFonts w:ascii="Times New Roman" w:hAnsi="Times New Roman" w:cs="Times New Roman"/>
          <w:sz w:val="20"/>
          <w:szCs w:val="20"/>
        </w:rPr>
        <w:t>-</w:t>
      </w:r>
      <w:r w:rsidRPr="00EA716F">
        <w:rPr>
          <w:rFonts w:ascii="Times New Roman" w:hAnsi="Times New Roman" w:cs="Times New Roman"/>
          <w:sz w:val="20"/>
          <w:szCs w:val="20"/>
          <w:lang w:val="en-US"/>
        </w:rPr>
        <w:t>mail</w:t>
      </w:r>
      <w:r w:rsidRPr="00EA716F">
        <w:rPr>
          <w:rFonts w:ascii="Times New Roman" w:hAnsi="Times New Roman" w:cs="Times New Roman"/>
          <w:sz w:val="20"/>
          <w:szCs w:val="20"/>
        </w:rPr>
        <w:t xml:space="preserve">: </w:t>
      </w:r>
      <w:hyperlink r:id="rId6" w:history="1">
        <w:r w:rsidRPr="00EA716F">
          <w:rPr>
            <w:rStyle w:val="a5"/>
            <w:rFonts w:ascii="Times New Roman" w:hAnsi="Times New Roman" w:cs="Times New Roman"/>
            <w:sz w:val="20"/>
            <w:szCs w:val="20"/>
            <w:lang w:val="en-US"/>
          </w:rPr>
          <w:t>ck</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zmi</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tax</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gov</w:t>
        </w:r>
        <w:r w:rsidRPr="00EA716F">
          <w:rPr>
            <w:rStyle w:val="a5"/>
            <w:rFonts w:ascii="Times New Roman" w:hAnsi="Times New Roman" w:cs="Times New Roman"/>
            <w:sz w:val="20"/>
            <w:szCs w:val="20"/>
          </w:rPr>
          <w:t>.</w:t>
        </w:r>
        <w:proofErr w:type="spellStart"/>
        <w:r w:rsidRPr="00EA716F">
          <w:rPr>
            <w:rStyle w:val="a5"/>
            <w:rFonts w:ascii="Times New Roman" w:hAnsi="Times New Roman" w:cs="Times New Roman"/>
            <w:sz w:val="20"/>
            <w:szCs w:val="20"/>
            <w:lang w:val="en-US"/>
          </w:rPr>
          <w:t>ua</w:t>
        </w:r>
        <w:proofErr w:type="spellEnd"/>
      </w:hyperlink>
    </w:p>
    <w:p w:rsidR="001F7286" w:rsidRPr="001F7286" w:rsidRDefault="001F7286" w:rsidP="001F7286">
      <w:pPr>
        <w:spacing w:after="0" w:line="240" w:lineRule="auto"/>
        <w:jc w:val="both"/>
        <w:rPr>
          <w:lang w:val="uk-UA"/>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sectPr w:rsidR="001F7286" w:rsidRPr="001F7286"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286"/>
    <w:rsid w:val="001F7286"/>
    <w:rsid w:val="004A64BE"/>
    <w:rsid w:val="00751448"/>
    <w:rsid w:val="009A4E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1F728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1F7286"/>
    <w:rPr>
      <w:rFonts w:ascii="Times New Roman" w:eastAsia="Times New Roman" w:hAnsi="Times New Roman" w:cs="Times New Roman"/>
      <w:b/>
      <w:bCs/>
      <w:sz w:val="27"/>
      <w:szCs w:val="27"/>
      <w:lang w:eastAsia="ru-RU"/>
    </w:rPr>
  </w:style>
  <w:style w:type="paragraph" w:styleId="a3">
    <w:name w:val="Balloon Text"/>
    <w:basedOn w:val="a"/>
    <w:link w:val="a4"/>
    <w:uiPriority w:val="99"/>
    <w:semiHidden/>
    <w:unhideWhenUsed/>
    <w:rsid w:val="001F728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F7286"/>
    <w:rPr>
      <w:rFonts w:ascii="Tahoma" w:hAnsi="Tahoma" w:cs="Tahoma"/>
      <w:sz w:val="16"/>
      <w:szCs w:val="16"/>
    </w:rPr>
  </w:style>
  <w:style w:type="character" w:customStyle="1" w:styleId="z-label">
    <w:name w:val="z-label"/>
    <w:basedOn w:val="a0"/>
    <w:rsid w:val="001F7286"/>
  </w:style>
  <w:style w:type="character" w:styleId="a5">
    <w:name w:val="Hyperlink"/>
    <w:uiPriority w:val="99"/>
    <w:rsid w:val="001F728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1F728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1F7286"/>
    <w:rPr>
      <w:rFonts w:ascii="Times New Roman" w:eastAsia="Times New Roman" w:hAnsi="Times New Roman" w:cs="Times New Roman"/>
      <w:b/>
      <w:bCs/>
      <w:sz w:val="27"/>
      <w:szCs w:val="27"/>
      <w:lang w:eastAsia="ru-RU"/>
    </w:rPr>
  </w:style>
  <w:style w:type="paragraph" w:styleId="a3">
    <w:name w:val="Balloon Text"/>
    <w:basedOn w:val="a"/>
    <w:link w:val="a4"/>
    <w:uiPriority w:val="99"/>
    <w:semiHidden/>
    <w:unhideWhenUsed/>
    <w:rsid w:val="001F728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F7286"/>
    <w:rPr>
      <w:rFonts w:ascii="Tahoma" w:hAnsi="Tahoma" w:cs="Tahoma"/>
      <w:sz w:val="16"/>
      <w:szCs w:val="16"/>
    </w:rPr>
  </w:style>
  <w:style w:type="character" w:customStyle="1" w:styleId="z-label">
    <w:name w:val="z-label"/>
    <w:basedOn w:val="a0"/>
    <w:rsid w:val="001F7286"/>
  </w:style>
  <w:style w:type="character" w:styleId="a5">
    <w:name w:val="Hyperlink"/>
    <w:uiPriority w:val="99"/>
    <w:rsid w:val="001F728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45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951</Words>
  <Characters>543</Characters>
  <Application>Microsoft Office Word</Application>
  <DocSecurity>0</DocSecurity>
  <Lines>4</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2</cp:revision>
  <dcterms:created xsi:type="dcterms:W3CDTF">2022-10-03T11:35:00Z</dcterms:created>
  <dcterms:modified xsi:type="dcterms:W3CDTF">2022-10-07T05:37:00Z</dcterms:modified>
</cp:coreProperties>
</file>